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B329E" w14:textId="77777777" w:rsidR="00814C68" w:rsidRDefault="00B47784" w:rsidP="00243630">
      <w:pPr>
        <w:jc w:val="center"/>
        <w:rPr>
          <w:b/>
          <w:sz w:val="24"/>
        </w:rPr>
      </w:pPr>
      <w:r w:rsidRPr="00243630">
        <w:rPr>
          <w:b/>
          <w:sz w:val="24"/>
        </w:rPr>
        <w:t>Entrete</w:t>
      </w:r>
      <w:r w:rsidR="00243630">
        <w:rPr>
          <w:b/>
          <w:sz w:val="24"/>
        </w:rPr>
        <w:t>j</w:t>
      </w:r>
      <w:r w:rsidRPr="00243630">
        <w:rPr>
          <w:b/>
          <w:sz w:val="24"/>
        </w:rPr>
        <w:t>iendo la enseñanza en la universidad</w:t>
      </w:r>
      <w:r w:rsidR="00814C68">
        <w:rPr>
          <w:b/>
          <w:sz w:val="24"/>
        </w:rPr>
        <w:t xml:space="preserve"> </w:t>
      </w:r>
    </w:p>
    <w:p w14:paraId="52A1821B" w14:textId="77777777" w:rsidR="0014769A" w:rsidRPr="00243630" w:rsidRDefault="00243630" w:rsidP="00243630">
      <w:pPr>
        <w:jc w:val="center"/>
        <w:rPr>
          <w:b/>
          <w:sz w:val="24"/>
        </w:rPr>
      </w:pPr>
      <w:r>
        <w:rPr>
          <w:b/>
          <w:sz w:val="24"/>
        </w:rPr>
        <w:t>Actividades docentes universitarias</w:t>
      </w:r>
    </w:p>
    <w:p w14:paraId="71F1562E" w14:textId="2CA16204" w:rsidR="00F25B41" w:rsidRDefault="00B47784" w:rsidP="00F25B41">
      <w:pPr>
        <w:jc w:val="both"/>
      </w:pPr>
      <w:r>
        <w:t xml:space="preserve">La estructura de la </w:t>
      </w:r>
      <w:r w:rsidR="00814C68">
        <w:t>WEB</w:t>
      </w:r>
      <w:r>
        <w:t xml:space="preserve"> </w:t>
      </w:r>
      <w:hyperlink r:id="rId5" w:history="1">
        <w:r w:rsidR="00814C68" w:rsidRPr="00814C68">
          <w:rPr>
            <w:rStyle w:val="Hipervnculo"/>
          </w:rPr>
          <w:t>www.o</w:t>
        </w:r>
        <w:r w:rsidRPr="00814C68">
          <w:rPr>
            <w:rStyle w:val="Hipervnculo"/>
          </w:rPr>
          <w:t>rgtransparente</w:t>
        </w:r>
        <w:r w:rsidR="00814C68" w:rsidRPr="00814C68">
          <w:rPr>
            <w:rStyle w:val="Hipervnculo"/>
          </w:rPr>
          <w:t>.org</w:t>
        </w:r>
      </w:hyperlink>
      <w:r w:rsidR="00814C68">
        <w:t xml:space="preserve"> se </w:t>
      </w:r>
      <w:r>
        <w:t>centr</w:t>
      </w:r>
      <w:r w:rsidR="00814C68">
        <w:t>a</w:t>
      </w:r>
      <w:r>
        <w:t xml:space="preserve"> en un </w:t>
      </w:r>
      <w:r w:rsidR="00814C68">
        <w:t>colegio</w:t>
      </w:r>
      <w:r>
        <w:t xml:space="preserve"> de educación primaria</w:t>
      </w:r>
      <w:r w:rsidR="00814C68">
        <w:t xml:space="preserve"> español</w:t>
      </w:r>
      <w:r w:rsidR="006E30F0">
        <w:t>,</w:t>
      </w:r>
      <w:r w:rsidR="00814C68">
        <w:t xml:space="preserve"> </w:t>
      </w:r>
      <w:r>
        <w:t>a partir de los elementos más</w:t>
      </w:r>
      <w:r w:rsidR="00814C68">
        <w:t xml:space="preserve"> significativos de la vida en estos centros</w:t>
      </w:r>
      <w:r>
        <w:t>.</w:t>
      </w:r>
      <w:r w:rsidR="00DD11C6">
        <w:t xml:space="preserve"> </w:t>
      </w:r>
    </w:p>
    <w:p w14:paraId="1909342E" w14:textId="5161E2C8" w:rsidR="00B47784" w:rsidRDefault="00B47784" w:rsidP="00F25B41">
      <w:pPr>
        <w:jc w:val="both"/>
      </w:pPr>
      <w:r>
        <w:t xml:space="preserve">A partir de la información que contienen los vídeos y textos, se </w:t>
      </w:r>
      <w:r w:rsidR="00814C68">
        <w:t xml:space="preserve">sugieren </w:t>
      </w:r>
      <w:r w:rsidR="006E30F0">
        <w:t xml:space="preserve">algunas </w:t>
      </w:r>
      <w:r>
        <w:t xml:space="preserve">actividades que se pueden llevar a cabo con los estudiantes del título de Maestro. </w:t>
      </w:r>
    </w:p>
    <w:p w14:paraId="1123918B" w14:textId="77777777" w:rsidR="00814C68" w:rsidRDefault="00814C68">
      <w:r>
        <w:t>Tras el visionado de algunos vídeos por parte de los estudiantes…</w:t>
      </w:r>
    </w:p>
    <w:p w14:paraId="1C934A41" w14:textId="1A8B4226" w:rsidR="0014769A" w:rsidRDefault="00B47784" w:rsidP="00F25B41">
      <w:pPr>
        <w:ind w:left="851" w:hanging="425"/>
        <w:jc w:val="both"/>
      </w:pPr>
      <w:r>
        <w:t>1.</w:t>
      </w:r>
      <w:r w:rsidR="00814C68">
        <w:t xml:space="preserve"> …</w:t>
      </w:r>
      <w:r w:rsidR="00683908">
        <w:t xml:space="preserve"> </w:t>
      </w:r>
      <w:r w:rsidR="00814C68">
        <w:t>podríamos explorar</w:t>
      </w:r>
      <w:r w:rsidR="0014769A">
        <w:t xml:space="preserve"> </w:t>
      </w:r>
      <w:r w:rsidR="006E30F0">
        <w:t xml:space="preserve">y describir </w:t>
      </w:r>
      <w:r>
        <w:t>cómo se concretan los aspectos que se recogen en los vídeos</w:t>
      </w:r>
      <w:r w:rsidR="006E30F0">
        <w:t>,</w:t>
      </w:r>
      <w:r w:rsidR="00814C68">
        <w:t xml:space="preserve"> en un centro educativo</w:t>
      </w:r>
      <w:r w:rsidR="006E30F0">
        <w:t xml:space="preserve"> específico</w:t>
      </w:r>
      <w:r>
        <w:t>.</w:t>
      </w:r>
      <w:r w:rsidR="0014769A">
        <w:t xml:space="preserve"> </w:t>
      </w:r>
    </w:p>
    <w:p w14:paraId="59946166" w14:textId="2EC9C462" w:rsidR="00814C68" w:rsidRDefault="00814C68" w:rsidP="00F25B41">
      <w:pPr>
        <w:ind w:left="851" w:hanging="425"/>
        <w:jc w:val="both"/>
      </w:pPr>
      <w:r>
        <w:t>2. … sería interesante pensar y recoger los aspectos que recordamos de nuestras propias vivencias en un Colegio… Es interesante destacar aspectos que en aquel momento pasaban desapercibid</w:t>
      </w:r>
      <w:r w:rsidR="00F25B41">
        <w:t>o</w:t>
      </w:r>
      <w:r>
        <w:t>s. Por ejemplo, ¿qué conocíamos del equipo de dirección del centro?</w:t>
      </w:r>
    </w:p>
    <w:p w14:paraId="78628BEB" w14:textId="1BF890D9" w:rsidR="00F25B41" w:rsidRDefault="00814C68" w:rsidP="00F25B41">
      <w:pPr>
        <w:ind w:left="851" w:hanging="425"/>
        <w:jc w:val="both"/>
      </w:pPr>
      <w:r>
        <w:t>3. …</w:t>
      </w:r>
      <w:r w:rsidR="00683908">
        <w:t xml:space="preserve"> </w:t>
      </w:r>
      <w:r>
        <w:t xml:space="preserve">podemos comentar cómo se podría mejorar la organización de un colegio en los siguientes aspectos: </w:t>
      </w:r>
    </w:p>
    <w:p w14:paraId="1DBDE35D" w14:textId="4B55E472" w:rsidR="00F25B41" w:rsidRDefault="00814C68" w:rsidP="00F25B41">
      <w:pPr>
        <w:pStyle w:val="Prrafodelista"/>
        <w:numPr>
          <w:ilvl w:val="0"/>
          <w:numId w:val="18"/>
        </w:numPr>
        <w:ind w:left="1701" w:hanging="425"/>
        <w:jc w:val="both"/>
      </w:pPr>
      <w:r>
        <w:t xml:space="preserve">Innovaciones en los recursos, </w:t>
      </w:r>
    </w:p>
    <w:p w14:paraId="50C3C114" w14:textId="143B3AAE" w:rsidR="00F25B41" w:rsidRDefault="00814C68" w:rsidP="00F25B41">
      <w:pPr>
        <w:pStyle w:val="Prrafodelista"/>
        <w:numPr>
          <w:ilvl w:val="0"/>
          <w:numId w:val="18"/>
        </w:numPr>
        <w:ind w:left="1701" w:hanging="425"/>
        <w:jc w:val="both"/>
      </w:pPr>
      <w:r>
        <w:t xml:space="preserve">Cambios en los espacios educativos, </w:t>
      </w:r>
    </w:p>
    <w:p w14:paraId="2C697254" w14:textId="2EB1BBB1" w:rsidR="00814C68" w:rsidRDefault="00814C68" w:rsidP="00F25B41">
      <w:pPr>
        <w:pStyle w:val="Prrafodelista"/>
        <w:numPr>
          <w:ilvl w:val="0"/>
          <w:numId w:val="18"/>
        </w:numPr>
        <w:ind w:left="1701" w:hanging="425"/>
        <w:jc w:val="both"/>
      </w:pPr>
      <w:r>
        <w:t>Mejoras en las funciones de los miembros de la comunidad educativa.</w:t>
      </w:r>
    </w:p>
    <w:p w14:paraId="6453C60C" w14:textId="1E541D66" w:rsidR="00814C68" w:rsidRDefault="00814C68" w:rsidP="00F25B41">
      <w:pPr>
        <w:ind w:left="851" w:hanging="425"/>
        <w:jc w:val="both"/>
      </w:pPr>
      <w:r>
        <w:t>4. …</w:t>
      </w:r>
      <w:r w:rsidR="00683908">
        <w:t xml:space="preserve"> </w:t>
      </w:r>
      <w:r>
        <w:t>sería interesante explorar y comparar la organización de un colegio de primaria en otros países o escenarios, describiendo las diferencias significativas con respecto a la situación aquí descrita.</w:t>
      </w:r>
    </w:p>
    <w:p w14:paraId="7CE1A9C6" w14:textId="48EBEF9C" w:rsidR="00814C68" w:rsidRDefault="00814C68" w:rsidP="00F25B41">
      <w:pPr>
        <w:ind w:left="851" w:hanging="425"/>
        <w:jc w:val="both"/>
      </w:pPr>
      <w:r>
        <w:t>5. …</w:t>
      </w:r>
      <w:r w:rsidR="00683908">
        <w:t xml:space="preserve"> </w:t>
      </w:r>
      <w:r>
        <w:t xml:space="preserve">quizás seremos capaces de diseñar y escribir una unidad didáctica para un entorno educativo de </w:t>
      </w:r>
      <w:r w:rsidR="00F25B41">
        <w:t xml:space="preserve">Educación </w:t>
      </w:r>
      <w:r>
        <w:t xml:space="preserve">Primaria siguiendo las pautas indicadas en el documento </w:t>
      </w:r>
      <w:hyperlink r:id="rId6" w:history="1">
        <w:r w:rsidRPr="00F25B41">
          <w:rPr>
            <w:rStyle w:val="Hipervnculo"/>
          </w:rPr>
          <w:t>http://www.orgtransparente.uniovi.es/unidad-didactica</w:t>
        </w:r>
      </w:hyperlink>
    </w:p>
    <w:p w14:paraId="1E1330FD" w14:textId="15070232" w:rsidR="006E30F0" w:rsidRDefault="006E30F0" w:rsidP="006E30F0">
      <w:pPr>
        <w:spacing w:after="120"/>
        <w:ind w:left="709" w:hanging="284"/>
        <w:jc w:val="both"/>
      </w:pPr>
      <w:r>
        <w:t>6</w:t>
      </w:r>
      <w:r w:rsidR="00683908">
        <w:t>. ..</w:t>
      </w:r>
      <w:r>
        <w:t xml:space="preserve">. </w:t>
      </w:r>
      <w:r w:rsidR="00DA74C6">
        <w:t>s</w:t>
      </w:r>
      <w:r>
        <w:t>ería interesante buscar en la legislación española cuáles son las características del sistema educativo que complementan a las descritas en los vídeos.</w:t>
      </w:r>
    </w:p>
    <w:p w14:paraId="22EB0A8F" w14:textId="11D21373" w:rsidR="00751F85" w:rsidRDefault="00751F85" w:rsidP="00751F85">
      <w:pPr>
        <w:spacing w:after="120"/>
        <w:ind w:left="709" w:hanging="284"/>
        <w:jc w:val="both"/>
      </w:pPr>
      <w:r>
        <w:t>7.</w:t>
      </w:r>
      <w:r w:rsidR="00683908">
        <w:t xml:space="preserve"> </w:t>
      </w:r>
      <w:r>
        <w:t>… podríamos observar y describir</w:t>
      </w:r>
      <w:r w:rsidRPr="00814C68">
        <w:t xml:space="preserve"> </w:t>
      </w:r>
      <w:r>
        <w:t>exhaustivamente los espacios y materiales más utilizados en cada especialidad.</w:t>
      </w:r>
    </w:p>
    <w:p w14:paraId="2E00D350" w14:textId="19782D89" w:rsidR="00751F85" w:rsidRDefault="00751F85" w:rsidP="00751F85">
      <w:pPr>
        <w:spacing w:after="120"/>
        <w:ind w:left="709" w:hanging="284"/>
        <w:jc w:val="both"/>
      </w:pPr>
      <w:r>
        <w:t>8. … también sería interesante analizar y describir la metodología empleada por el profesorado en los vídeos y realizar otras propuestas alternativas.</w:t>
      </w:r>
    </w:p>
    <w:p w14:paraId="71F6C4DB" w14:textId="77777777" w:rsidR="00751F85" w:rsidRDefault="00751F85" w:rsidP="006E30F0">
      <w:pPr>
        <w:spacing w:after="120"/>
        <w:ind w:left="709" w:hanging="284"/>
        <w:jc w:val="both"/>
      </w:pPr>
    </w:p>
    <w:p w14:paraId="783B14F3" w14:textId="77777777" w:rsidR="00814C68" w:rsidRDefault="00814C68"/>
    <w:p w14:paraId="680592DA" w14:textId="753F89C3" w:rsidR="00F25B41" w:rsidRDefault="00AE1230">
      <w:r>
        <w:t xml:space="preserve">Por otra parte, se pueden plantear actividades para cada uno de los bloques de la página web. </w:t>
      </w:r>
    </w:p>
    <w:p w14:paraId="0D9FB095" w14:textId="5CCE0E40" w:rsidR="00AE1230" w:rsidRPr="00E17F21" w:rsidRDefault="00AE1230">
      <w:pPr>
        <w:rPr>
          <w:b/>
          <w:bCs/>
          <w:u w:val="single"/>
        </w:rPr>
      </w:pPr>
      <w:r w:rsidRPr="00E17F21">
        <w:rPr>
          <w:b/>
          <w:bCs/>
          <w:u w:val="single"/>
        </w:rPr>
        <w:t>Bloque Alu</w:t>
      </w:r>
      <w:r w:rsidR="0034459C" w:rsidRPr="00E17F21">
        <w:rPr>
          <w:b/>
          <w:bCs/>
          <w:u w:val="single"/>
        </w:rPr>
        <w:t>mnado</w:t>
      </w:r>
    </w:p>
    <w:p w14:paraId="67621F22" w14:textId="77777777" w:rsidR="00BC45E7" w:rsidRDefault="00916646" w:rsidP="005D6099">
      <w:pPr>
        <w:pStyle w:val="Prrafodelista"/>
        <w:numPr>
          <w:ilvl w:val="0"/>
          <w:numId w:val="5"/>
        </w:numPr>
        <w:ind w:left="567" w:hanging="425"/>
      </w:pPr>
      <w:r>
        <w:t>Video Alumnado genérico</w:t>
      </w:r>
      <w:r w:rsidR="00AE1230">
        <w:t>.</w:t>
      </w:r>
      <w:r>
        <w:t xml:space="preserve"> </w:t>
      </w:r>
      <w:r w:rsidR="00BC45E7">
        <w:t>Actividades:</w:t>
      </w:r>
    </w:p>
    <w:p w14:paraId="1080CF43" w14:textId="30E0C22A" w:rsidR="00814C68" w:rsidRDefault="00751F85" w:rsidP="005D6099">
      <w:pPr>
        <w:spacing w:after="120"/>
        <w:ind w:left="709" w:hanging="284"/>
        <w:jc w:val="both"/>
      </w:pPr>
      <w:r>
        <w:t>9</w:t>
      </w:r>
      <w:r w:rsidR="005D6099">
        <w:t xml:space="preserve">.1. </w:t>
      </w:r>
      <w:r w:rsidR="00916646">
        <w:t xml:space="preserve">Describir qué otras formas existen de organización de las aulas en Educación </w:t>
      </w:r>
      <w:r w:rsidR="00814C68">
        <w:t>I</w:t>
      </w:r>
      <w:r w:rsidR="00916646">
        <w:t xml:space="preserve">nfantil y </w:t>
      </w:r>
      <w:r w:rsidR="00814C68">
        <w:t>P</w:t>
      </w:r>
      <w:r w:rsidR="00916646">
        <w:t>rimaria.</w:t>
      </w:r>
    </w:p>
    <w:p w14:paraId="389BEB92" w14:textId="5263FFB9" w:rsidR="00814C68" w:rsidRDefault="00751F85" w:rsidP="005D6099">
      <w:pPr>
        <w:spacing w:after="120"/>
        <w:ind w:left="709" w:hanging="284"/>
        <w:jc w:val="both"/>
      </w:pPr>
      <w:r>
        <w:lastRenderedPageBreak/>
        <w:t>9</w:t>
      </w:r>
      <w:r w:rsidR="005D6099">
        <w:t xml:space="preserve">.2. </w:t>
      </w:r>
      <w:r w:rsidR="00916646">
        <w:t>Relacionar este vídeo con el vídeo de materiales y recursos</w:t>
      </w:r>
      <w:r w:rsidR="006E30F0">
        <w:t>.</w:t>
      </w:r>
    </w:p>
    <w:p w14:paraId="36A23F7C" w14:textId="306CDA2B" w:rsidR="00683908" w:rsidRDefault="00751F85" w:rsidP="00683908">
      <w:pPr>
        <w:spacing w:after="120"/>
        <w:ind w:left="709" w:hanging="284"/>
        <w:jc w:val="both"/>
      </w:pPr>
      <w:r>
        <w:t>9</w:t>
      </w:r>
      <w:r w:rsidR="005D6099">
        <w:t>.</w:t>
      </w:r>
      <w:r w:rsidR="006E30F0">
        <w:t>3</w:t>
      </w:r>
      <w:r w:rsidR="005D6099">
        <w:t xml:space="preserve">. </w:t>
      </w:r>
      <w:r w:rsidR="00916646">
        <w:t xml:space="preserve">Describir </w:t>
      </w:r>
      <w:r w:rsidR="00814C68">
        <w:t xml:space="preserve">más exhaustivamente </w:t>
      </w:r>
      <w:r w:rsidR="00916646">
        <w:t>qu</w:t>
      </w:r>
      <w:r w:rsidR="00814C68">
        <w:t>é</w:t>
      </w:r>
      <w:r w:rsidR="00916646">
        <w:t xml:space="preserve"> </w:t>
      </w:r>
      <w:r w:rsidR="00FA7E7C">
        <w:t>tipos de tareas se pueden llevar a cabo en el aula atendiendo a la diversidad de alumnado existente.</w:t>
      </w:r>
    </w:p>
    <w:p w14:paraId="535BEFB0" w14:textId="77777777" w:rsidR="00683908" w:rsidRDefault="00683908" w:rsidP="00FA7E7C">
      <w:pPr>
        <w:rPr>
          <w:b/>
          <w:bCs/>
          <w:u w:val="single"/>
        </w:rPr>
      </w:pPr>
    </w:p>
    <w:p w14:paraId="26C1497E" w14:textId="5AFA675B" w:rsidR="00AE1230" w:rsidRPr="00E17F21" w:rsidRDefault="00AE1230" w:rsidP="00FA7E7C">
      <w:pPr>
        <w:rPr>
          <w:b/>
          <w:bCs/>
          <w:u w:val="single"/>
        </w:rPr>
      </w:pPr>
      <w:r w:rsidRPr="00E17F21">
        <w:rPr>
          <w:b/>
          <w:bCs/>
          <w:u w:val="single"/>
        </w:rPr>
        <w:t xml:space="preserve">Bloque Profesorado. </w:t>
      </w:r>
    </w:p>
    <w:p w14:paraId="37B3215E" w14:textId="77777777" w:rsidR="00FA7E7C" w:rsidRDefault="00AE1230" w:rsidP="005D6099">
      <w:pPr>
        <w:pStyle w:val="Prrafodelista"/>
        <w:numPr>
          <w:ilvl w:val="0"/>
          <w:numId w:val="5"/>
        </w:numPr>
        <w:ind w:left="567" w:hanging="425"/>
      </w:pPr>
      <w:bookmarkStart w:id="0" w:name="_Hlk62493644"/>
      <w:r>
        <w:t xml:space="preserve">Vídeo </w:t>
      </w:r>
      <w:r w:rsidR="00FA7E7C">
        <w:t>Profesorado tutor</w:t>
      </w:r>
      <w:r>
        <w:t>. Actividades:</w:t>
      </w:r>
    </w:p>
    <w:bookmarkEnd w:id="0"/>
    <w:p w14:paraId="6E13E857" w14:textId="7791AD2B" w:rsidR="00814C68" w:rsidRDefault="00751F85" w:rsidP="005D6099">
      <w:pPr>
        <w:ind w:left="709" w:hanging="283"/>
        <w:jc w:val="both"/>
      </w:pPr>
      <w:r>
        <w:t>10</w:t>
      </w:r>
      <w:r w:rsidR="00814C68">
        <w:t>.1.</w:t>
      </w:r>
      <w:r w:rsidR="00E17F21">
        <w:t xml:space="preserve"> </w:t>
      </w:r>
      <w:bookmarkStart w:id="1" w:name="_Hlk62493612"/>
      <w:r w:rsidR="00FA7E7C">
        <w:t xml:space="preserve">Analizar </w:t>
      </w:r>
      <w:r w:rsidR="00814C68">
        <w:t xml:space="preserve">y describir </w:t>
      </w:r>
      <w:r w:rsidR="00FA7E7C">
        <w:t xml:space="preserve">las diferentes funciones del </w:t>
      </w:r>
      <w:r w:rsidR="0034459C">
        <w:t xml:space="preserve">profesor </w:t>
      </w:r>
      <w:r w:rsidR="00FA7E7C">
        <w:t>tutor</w:t>
      </w:r>
      <w:r w:rsidR="0034459C">
        <w:t xml:space="preserve"> con especial atención a su </w:t>
      </w:r>
      <w:r w:rsidR="00FA7E7C">
        <w:t>relación con la familia</w:t>
      </w:r>
      <w:r w:rsidR="0034459C">
        <w:t xml:space="preserve"> y cómo puede fluir esta de una forma efectiva</w:t>
      </w:r>
      <w:r w:rsidR="00FA7E7C">
        <w:t>.</w:t>
      </w:r>
    </w:p>
    <w:p w14:paraId="0CC53F9B" w14:textId="34BB4A3F" w:rsidR="00814C68" w:rsidRDefault="00751F85" w:rsidP="005D6099">
      <w:pPr>
        <w:ind w:left="709" w:hanging="283"/>
        <w:jc w:val="both"/>
      </w:pPr>
      <w:r>
        <w:t>10</w:t>
      </w:r>
      <w:r w:rsidR="00814C68">
        <w:t>.2.</w:t>
      </w:r>
      <w:r w:rsidR="00BC45E7">
        <w:t xml:space="preserve"> </w:t>
      </w:r>
      <w:r w:rsidR="0034459C">
        <w:t>Realizar una búsqueda en la legislación educativa española sobre el plan de acción tutorial</w:t>
      </w:r>
      <w:r w:rsidR="00814C68">
        <w:t xml:space="preserve">, describir </w:t>
      </w:r>
      <w:r w:rsidR="0034459C">
        <w:t>y recoger algunos ejemplos que se pueden encontrar en páginas web especializadas que puede proponer el docente tutor.</w:t>
      </w:r>
    </w:p>
    <w:p w14:paraId="0625C34D" w14:textId="67F9F15E" w:rsidR="0034459C" w:rsidRDefault="00751F85" w:rsidP="005D6099">
      <w:pPr>
        <w:ind w:left="709" w:hanging="283"/>
        <w:jc w:val="both"/>
      </w:pPr>
      <w:r>
        <w:t>10</w:t>
      </w:r>
      <w:r w:rsidR="00814C68">
        <w:t>.3</w:t>
      </w:r>
      <w:r w:rsidR="00E17F21">
        <w:t>.</w:t>
      </w:r>
      <w:r w:rsidR="00814C68">
        <w:t xml:space="preserve"> </w:t>
      </w:r>
      <w:r w:rsidR="0034459C">
        <w:t xml:space="preserve">Indagar </w:t>
      </w:r>
      <w:r w:rsidR="00EF640F">
        <w:t xml:space="preserve">y describir </w:t>
      </w:r>
      <w:r w:rsidR="0034459C">
        <w:t>la coordinación del profesorado tutor con otros especialistas para atender a la diversidad del alumnado, especialmente del alumnado con necesidades específicas de apoyo educativo.</w:t>
      </w:r>
    </w:p>
    <w:bookmarkEnd w:id="1"/>
    <w:p w14:paraId="04593537" w14:textId="77777777" w:rsidR="00BC45E7" w:rsidRDefault="00BC45E7" w:rsidP="005D6099">
      <w:pPr>
        <w:ind w:left="709" w:hanging="283"/>
      </w:pPr>
    </w:p>
    <w:p w14:paraId="71C217F8" w14:textId="2C81A998" w:rsidR="0034459C" w:rsidRDefault="0034459C" w:rsidP="005D6099">
      <w:pPr>
        <w:pStyle w:val="Prrafodelista"/>
        <w:numPr>
          <w:ilvl w:val="0"/>
          <w:numId w:val="5"/>
        </w:numPr>
        <w:ind w:left="567" w:hanging="425"/>
      </w:pPr>
      <w:r>
        <w:t xml:space="preserve">Video </w:t>
      </w:r>
      <w:r w:rsidR="00683908">
        <w:t>P</w:t>
      </w:r>
      <w:r>
        <w:t>rofesorado especialista. Actividades:</w:t>
      </w:r>
    </w:p>
    <w:p w14:paraId="3E1E6B5F" w14:textId="6D1C6205" w:rsidR="0034459C" w:rsidRDefault="006E30F0" w:rsidP="005D6099">
      <w:pPr>
        <w:ind w:left="709" w:hanging="283"/>
        <w:jc w:val="both"/>
      </w:pPr>
      <w:r>
        <w:t>1</w:t>
      </w:r>
      <w:r w:rsidR="00751F85">
        <w:t>1</w:t>
      </w:r>
      <w:r w:rsidR="00E17F21">
        <w:t xml:space="preserve">.1. </w:t>
      </w:r>
      <w:r w:rsidR="0034459C">
        <w:t xml:space="preserve">Indagar </w:t>
      </w:r>
      <w:r w:rsidR="00EF640F">
        <w:t xml:space="preserve">y describir </w:t>
      </w:r>
      <w:r w:rsidR="0034459C">
        <w:t xml:space="preserve">las metodologías que suelen emplear los especialistas en sus clases. </w:t>
      </w:r>
    </w:p>
    <w:p w14:paraId="473D14C8" w14:textId="3391AD35" w:rsidR="00E17F21" w:rsidRDefault="006E30F0" w:rsidP="005D6099">
      <w:pPr>
        <w:ind w:left="709" w:hanging="283"/>
        <w:jc w:val="both"/>
      </w:pPr>
      <w:r>
        <w:t>1</w:t>
      </w:r>
      <w:r w:rsidR="00751F85">
        <w:t>1</w:t>
      </w:r>
      <w:r w:rsidR="00E17F21">
        <w:t>.2. Analizar a partir del vídeo, y describir las características de los espacios donde se lleva a cabo el proceso de enseñanza aprendizaje.</w:t>
      </w:r>
    </w:p>
    <w:p w14:paraId="3009F31B" w14:textId="543DB055" w:rsidR="0034459C" w:rsidRDefault="0034459C" w:rsidP="005D6099">
      <w:pPr>
        <w:pStyle w:val="Prrafodelista"/>
        <w:ind w:left="709" w:hanging="283"/>
      </w:pPr>
    </w:p>
    <w:p w14:paraId="08C01340" w14:textId="5E59492D" w:rsidR="00C52E6B" w:rsidRPr="005D6099" w:rsidRDefault="00C52E6B" w:rsidP="005D6099">
      <w:pPr>
        <w:rPr>
          <w:b/>
          <w:bCs/>
          <w:u w:val="single"/>
        </w:rPr>
      </w:pPr>
      <w:r w:rsidRPr="005D6099">
        <w:rPr>
          <w:b/>
          <w:bCs/>
          <w:u w:val="single"/>
        </w:rPr>
        <w:t xml:space="preserve">Bloque </w:t>
      </w:r>
      <w:r w:rsidR="006E30F0">
        <w:rPr>
          <w:b/>
          <w:bCs/>
          <w:u w:val="single"/>
        </w:rPr>
        <w:t>A</w:t>
      </w:r>
      <w:r w:rsidRPr="005D6099">
        <w:rPr>
          <w:b/>
          <w:bCs/>
          <w:u w:val="single"/>
        </w:rPr>
        <w:t>poyos al docente</w:t>
      </w:r>
    </w:p>
    <w:p w14:paraId="4BAF39D1" w14:textId="450CA88E" w:rsidR="00C52E6B" w:rsidRDefault="00C52E6B" w:rsidP="005D6099">
      <w:pPr>
        <w:pStyle w:val="Prrafodelista"/>
        <w:numPr>
          <w:ilvl w:val="0"/>
          <w:numId w:val="5"/>
        </w:numPr>
        <w:ind w:left="567" w:hanging="425"/>
      </w:pPr>
      <w:r>
        <w:t xml:space="preserve">Vídeo </w:t>
      </w:r>
      <w:r w:rsidR="00683908">
        <w:t>P</w:t>
      </w:r>
      <w:r>
        <w:t xml:space="preserve">rofesorado especialista en </w:t>
      </w:r>
      <w:r w:rsidR="00683908">
        <w:t>P</w:t>
      </w:r>
      <w:r>
        <w:t xml:space="preserve">edagogía </w:t>
      </w:r>
      <w:r w:rsidR="00683908">
        <w:t>T</w:t>
      </w:r>
      <w:r>
        <w:t>erapéutica (PT). Actividades:</w:t>
      </w:r>
    </w:p>
    <w:p w14:paraId="1C49F047" w14:textId="237B4E2C" w:rsidR="00EF640F" w:rsidRDefault="00EF640F" w:rsidP="005D6099">
      <w:pPr>
        <w:ind w:left="709" w:hanging="283"/>
        <w:jc w:val="both"/>
      </w:pPr>
      <w:r>
        <w:t>1</w:t>
      </w:r>
      <w:r w:rsidR="00751F85">
        <w:t>2</w:t>
      </w:r>
      <w:r>
        <w:t xml:space="preserve">.1.  </w:t>
      </w:r>
      <w:r w:rsidR="00C52E6B">
        <w:t xml:space="preserve">Analizar </w:t>
      </w:r>
      <w:r w:rsidR="008C6F83">
        <w:t>y describir</w:t>
      </w:r>
      <w:r w:rsidR="008C6F83" w:rsidRPr="00814C68">
        <w:t xml:space="preserve"> </w:t>
      </w:r>
      <w:r w:rsidR="00C52E6B">
        <w:t xml:space="preserve">las funciones del especialista de pedagogía terapéutica. </w:t>
      </w:r>
    </w:p>
    <w:p w14:paraId="5B93961A" w14:textId="6532F754" w:rsidR="00C52E6B" w:rsidRDefault="00EF640F" w:rsidP="005D6099">
      <w:pPr>
        <w:ind w:left="709" w:hanging="283"/>
        <w:jc w:val="both"/>
      </w:pPr>
      <w:r>
        <w:t>1</w:t>
      </w:r>
      <w:r w:rsidR="00751F85">
        <w:t>2</w:t>
      </w:r>
      <w:r>
        <w:t>.2.</w:t>
      </w:r>
      <w:r w:rsidR="005D6099">
        <w:t xml:space="preserve"> </w:t>
      </w:r>
      <w:r w:rsidR="00C52E6B">
        <w:t>Realizar una propuesta de coordinación del PT con el tutor</w:t>
      </w:r>
      <w:r w:rsidR="008C6F83">
        <w:t xml:space="preserve">, </w:t>
      </w:r>
      <w:r w:rsidR="00C52E6B">
        <w:t xml:space="preserve">buscar </w:t>
      </w:r>
      <w:r w:rsidR="008C6F83">
        <w:t>y describir</w:t>
      </w:r>
      <w:r w:rsidR="008C6F83" w:rsidRPr="00814C68">
        <w:t xml:space="preserve"> </w:t>
      </w:r>
      <w:r w:rsidR="00C52E6B">
        <w:t xml:space="preserve">diferentes modelos de </w:t>
      </w:r>
      <w:r w:rsidR="00407AF7">
        <w:t xml:space="preserve">organizar los apoyos. </w:t>
      </w:r>
    </w:p>
    <w:p w14:paraId="47F25A22" w14:textId="60C8FBBE" w:rsidR="00407AF7" w:rsidRDefault="005D6099" w:rsidP="005D6099">
      <w:pPr>
        <w:ind w:left="709" w:hanging="283"/>
        <w:jc w:val="both"/>
      </w:pPr>
      <w:r>
        <w:t>1</w:t>
      </w:r>
      <w:r w:rsidR="00751F85">
        <w:t>2</w:t>
      </w:r>
      <w:r>
        <w:t xml:space="preserve">.3. </w:t>
      </w:r>
      <w:r w:rsidR="00407AF7">
        <w:t xml:space="preserve">Indagar </w:t>
      </w:r>
      <w:r w:rsidR="00297720">
        <w:t>sobre la docencia compartida y reflexionar sobre los pros y contras de esta organización del aula.</w:t>
      </w:r>
    </w:p>
    <w:p w14:paraId="4243CE1F" w14:textId="77777777" w:rsidR="005D6099" w:rsidRDefault="005D6099" w:rsidP="005D6099">
      <w:pPr>
        <w:ind w:left="709" w:hanging="283"/>
        <w:jc w:val="both"/>
      </w:pPr>
    </w:p>
    <w:p w14:paraId="37789967" w14:textId="631C6963" w:rsidR="00C52E6B" w:rsidRDefault="003B1F1E" w:rsidP="005D6099">
      <w:pPr>
        <w:pStyle w:val="Prrafodelista"/>
        <w:numPr>
          <w:ilvl w:val="0"/>
          <w:numId w:val="5"/>
        </w:numPr>
        <w:ind w:left="567" w:hanging="425"/>
      </w:pPr>
      <w:r>
        <w:t xml:space="preserve">Vídeo </w:t>
      </w:r>
      <w:r w:rsidR="00683908">
        <w:t>P</w:t>
      </w:r>
      <w:r>
        <w:t xml:space="preserve">rofesorado especialista de </w:t>
      </w:r>
      <w:r w:rsidR="00683908">
        <w:t>A</w:t>
      </w:r>
      <w:r>
        <w:t xml:space="preserve">udición y </w:t>
      </w:r>
      <w:r w:rsidR="00683908">
        <w:t>L</w:t>
      </w:r>
      <w:r>
        <w:t>enguaje (AL). Actividades:</w:t>
      </w:r>
    </w:p>
    <w:p w14:paraId="28A1D019" w14:textId="4466B42F" w:rsidR="003B1F1E" w:rsidRDefault="005D6099" w:rsidP="005D6099">
      <w:pPr>
        <w:ind w:left="709" w:hanging="283"/>
        <w:jc w:val="both"/>
      </w:pPr>
      <w:r>
        <w:t>1</w:t>
      </w:r>
      <w:r w:rsidR="00751F85">
        <w:t>3</w:t>
      </w:r>
      <w:r>
        <w:t>.1</w:t>
      </w:r>
      <w:r w:rsidR="00EF640F">
        <w:t xml:space="preserve">. </w:t>
      </w:r>
      <w:r w:rsidR="003B1F1E">
        <w:t xml:space="preserve">Describir cuáles son las funciones del AL y </w:t>
      </w:r>
      <w:r w:rsidR="00297720">
        <w:t>d</w:t>
      </w:r>
      <w:r w:rsidR="003B1F1E">
        <w:t>el fisioterapeuta</w:t>
      </w:r>
      <w:r w:rsidR="00297720">
        <w:t xml:space="preserve"> en un centro educativo de educación primaria o infantil</w:t>
      </w:r>
      <w:r w:rsidR="003B1F1E">
        <w:t xml:space="preserve">. </w:t>
      </w:r>
    </w:p>
    <w:p w14:paraId="62B91417" w14:textId="37CEF5EF" w:rsidR="00570563" w:rsidRDefault="005D6099" w:rsidP="005D6099">
      <w:pPr>
        <w:ind w:left="709" w:hanging="283"/>
        <w:jc w:val="both"/>
      </w:pPr>
      <w:r>
        <w:t>1</w:t>
      </w:r>
      <w:r w:rsidR="00751F85">
        <w:t>3</w:t>
      </w:r>
      <w:r>
        <w:t>.2</w:t>
      </w:r>
      <w:r w:rsidR="00EF640F">
        <w:t xml:space="preserve">. </w:t>
      </w:r>
      <w:r w:rsidR="00570563">
        <w:t xml:space="preserve">Reflexionar </w:t>
      </w:r>
      <w:r w:rsidR="008C6F83">
        <w:t>y describir</w:t>
      </w:r>
      <w:r w:rsidR="008C6F83" w:rsidRPr="00814C68">
        <w:t xml:space="preserve"> </w:t>
      </w:r>
      <w:r w:rsidR="00570563">
        <w:t>la importancia de la coordinación entre estos especialistas y el profesorado tutor.</w:t>
      </w:r>
    </w:p>
    <w:p w14:paraId="7D98F804" w14:textId="77777777" w:rsidR="005D6099" w:rsidRDefault="005D6099" w:rsidP="005D6099">
      <w:pPr>
        <w:ind w:left="709" w:hanging="283"/>
        <w:jc w:val="both"/>
      </w:pPr>
    </w:p>
    <w:p w14:paraId="71449B5B" w14:textId="77777777" w:rsidR="00570563" w:rsidRPr="005D6099" w:rsidRDefault="00570563" w:rsidP="00AE1230">
      <w:pPr>
        <w:rPr>
          <w:b/>
          <w:bCs/>
          <w:u w:val="single"/>
        </w:rPr>
      </w:pPr>
      <w:r w:rsidRPr="005D6099">
        <w:rPr>
          <w:b/>
          <w:bCs/>
          <w:u w:val="single"/>
        </w:rPr>
        <w:lastRenderedPageBreak/>
        <w:t>Bloque Órganos de gestión educativa</w:t>
      </w:r>
    </w:p>
    <w:p w14:paraId="7008EC90" w14:textId="2AD7CE44" w:rsidR="00570563" w:rsidRDefault="00570563" w:rsidP="005D6099">
      <w:pPr>
        <w:pStyle w:val="Prrafodelista"/>
        <w:numPr>
          <w:ilvl w:val="0"/>
          <w:numId w:val="5"/>
        </w:numPr>
        <w:ind w:left="567" w:hanging="425"/>
      </w:pPr>
      <w:r>
        <w:t xml:space="preserve">Vídeo Equipo </w:t>
      </w:r>
      <w:r w:rsidR="00683908">
        <w:t>D</w:t>
      </w:r>
      <w:r>
        <w:t xml:space="preserve">irectivo. Actividades: </w:t>
      </w:r>
    </w:p>
    <w:p w14:paraId="21684FEB" w14:textId="157590C8" w:rsidR="00570563" w:rsidRDefault="008C6F83" w:rsidP="00C6185D">
      <w:pPr>
        <w:ind w:left="709" w:hanging="283"/>
        <w:jc w:val="both"/>
      </w:pPr>
      <w:r>
        <w:t>1</w:t>
      </w:r>
      <w:r w:rsidR="00751F85">
        <w:t>4</w:t>
      </w:r>
      <w:r>
        <w:t xml:space="preserve">.1.  </w:t>
      </w:r>
      <w:r w:rsidR="00570563">
        <w:t>Describir las funciones de los diferentes miembros del equipo directivo y vincular estas funciones con los diferentes documentos prescriptivos del centro y órganos colegiados.</w:t>
      </w:r>
    </w:p>
    <w:p w14:paraId="39CEAABC" w14:textId="63599A4A" w:rsidR="00570563" w:rsidRDefault="008C6F83" w:rsidP="00C6185D">
      <w:pPr>
        <w:ind w:left="709" w:hanging="283"/>
        <w:jc w:val="both"/>
      </w:pPr>
      <w:r>
        <w:t xml:space="preserve"> </w:t>
      </w:r>
      <w:r w:rsidR="00C6185D">
        <w:t>1</w:t>
      </w:r>
      <w:r w:rsidR="00751F85">
        <w:t>4</w:t>
      </w:r>
      <w:r w:rsidR="00C6185D">
        <w:t xml:space="preserve">.2. </w:t>
      </w:r>
      <w:r w:rsidR="00570563">
        <w:t>Describir cómo ha ido cambiando la elección de la</w:t>
      </w:r>
      <w:r w:rsidR="00C6185D">
        <w:t>s</w:t>
      </w:r>
      <w:r w:rsidR="00570563">
        <w:t xml:space="preserve"> personas que ejerce</w:t>
      </w:r>
      <w:r w:rsidR="00C6185D">
        <w:t>n</w:t>
      </w:r>
      <w:r w:rsidR="00570563">
        <w:t xml:space="preserve"> la función de dirección de un centro educativo en las diferentes leyes. </w:t>
      </w:r>
    </w:p>
    <w:p w14:paraId="71A09086" w14:textId="77777777" w:rsidR="00C6185D" w:rsidRDefault="00C6185D" w:rsidP="00C6185D">
      <w:pPr>
        <w:ind w:left="993"/>
      </w:pPr>
    </w:p>
    <w:p w14:paraId="4878C942" w14:textId="3410D873" w:rsidR="00570563" w:rsidRDefault="00570563" w:rsidP="00C6185D">
      <w:pPr>
        <w:pStyle w:val="Prrafodelista"/>
        <w:numPr>
          <w:ilvl w:val="0"/>
          <w:numId w:val="5"/>
        </w:numPr>
        <w:ind w:left="567" w:hanging="425"/>
      </w:pPr>
      <w:r>
        <w:t xml:space="preserve">Vídeo Consejo </w:t>
      </w:r>
      <w:r w:rsidR="00683908">
        <w:t>E</w:t>
      </w:r>
      <w:r>
        <w:t>scolar. Actividades:</w:t>
      </w:r>
    </w:p>
    <w:p w14:paraId="42628FD6" w14:textId="552D3303" w:rsidR="00C6185D" w:rsidRDefault="00C6185D" w:rsidP="00C6185D">
      <w:pPr>
        <w:ind w:left="709" w:hanging="283"/>
      </w:pPr>
      <w:r>
        <w:t>1</w:t>
      </w:r>
      <w:r w:rsidR="00751F85">
        <w:t>5</w:t>
      </w:r>
      <w:r>
        <w:t xml:space="preserve">.1. </w:t>
      </w:r>
      <w:r w:rsidR="00570563" w:rsidRPr="00C6185D">
        <w:t xml:space="preserve">Describir la composición del Consejo </w:t>
      </w:r>
      <w:r w:rsidR="00683908">
        <w:t>E</w:t>
      </w:r>
      <w:r w:rsidR="00570563" w:rsidRPr="00C6185D">
        <w:t>scolar y analizar el tipo de decisiones que se toman en</w:t>
      </w:r>
      <w:r w:rsidR="00570563">
        <w:t xml:space="preserve"> </w:t>
      </w:r>
      <w:r>
        <w:t>este órgano colegiado</w:t>
      </w:r>
      <w:r w:rsidR="00570563">
        <w:t xml:space="preserve">. </w:t>
      </w:r>
    </w:p>
    <w:p w14:paraId="6AE2DED4" w14:textId="77777777" w:rsidR="00C6185D" w:rsidRDefault="00C6185D" w:rsidP="00C6185D">
      <w:pPr>
        <w:ind w:left="709" w:hanging="283"/>
      </w:pPr>
    </w:p>
    <w:p w14:paraId="5FA8BBB6" w14:textId="054C9424" w:rsidR="00570563" w:rsidRDefault="00570563" w:rsidP="00C6185D">
      <w:pPr>
        <w:pStyle w:val="Prrafodelista"/>
        <w:numPr>
          <w:ilvl w:val="0"/>
          <w:numId w:val="5"/>
        </w:numPr>
        <w:ind w:left="567" w:hanging="425"/>
      </w:pPr>
      <w:r>
        <w:t xml:space="preserve">Vídeo Comisión de Coordinación </w:t>
      </w:r>
      <w:r w:rsidR="00683908">
        <w:t>P</w:t>
      </w:r>
      <w:r>
        <w:t>edagógica. Actividades:</w:t>
      </w:r>
    </w:p>
    <w:p w14:paraId="67362F53" w14:textId="1439C6D6" w:rsidR="00226676" w:rsidRDefault="00C6185D" w:rsidP="00C6185D">
      <w:pPr>
        <w:ind w:left="709" w:hanging="283"/>
        <w:jc w:val="both"/>
      </w:pPr>
      <w:r>
        <w:t>1</w:t>
      </w:r>
      <w:r w:rsidR="00751F85">
        <w:t>6</w:t>
      </w:r>
      <w:r>
        <w:t>.1</w:t>
      </w:r>
      <w:r w:rsidR="008C6F83">
        <w:t xml:space="preserve">. </w:t>
      </w:r>
      <w:r w:rsidR="00226676">
        <w:t xml:space="preserve">Describir quién constituye la </w:t>
      </w:r>
      <w:r w:rsidR="00683908">
        <w:t>C</w:t>
      </w:r>
      <w:r w:rsidR="00226676">
        <w:t xml:space="preserve">omisión de </w:t>
      </w:r>
      <w:r w:rsidR="00683908">
        <w:t>C</w:t>
      </w:r>
      <w:r w:rsidR="00226676">
        <w:t xml:space="preserve">oordinación </w:t>
      </w:r>
      <w:r w:rsidR="00683908">
        <w:t>P</w:t>
      </w:r>
      <w:r w:rsidR="00226676">
        <w:t>edagógica.</w:t>
      </w:r>
    </w:p>
    <w:p w14:paraId="24C266CF" w14:textId="6DB028E6" w:rsidR="00570563" w:rsidRDefault="00C6185D" w:rsidP="00C6185D">
      <w:pPr>
        <w:ind w:left="709" w:hanging="283"/>
        <w:jc w:val="both"/>
      </w:pPr>
      <w:r>
        <w:t>1</w:t>
      </w:r>
      <w:r w:rsidR="00751F85">
        <w:t>6</w:t>
      </w:r>
      <w:r>
        <w:t>.2</w:t>
      </w:r>
      <w:r w:rsidR="008C6F83">
        <w:t xml:space="preserve">. </w:t>
      </w:r>
      <w:r w:rsidR="00226676">
        <w:t xml:space="preserve">Indagar </w:t>
      </w:r>
      <w:r w:rsidR="008C6F83">
        <w:t>y describir</w:t>
      </w:r>
      <w:r w:rsidR="008C6F83" w:rsidRPr="00814C68">
        <w:t xml:space="preserve"> </w:t>
      </w:r>
      <w:r w:rsidR="00226676">
        <w:t>las funciones y los tiempos de reunión de la CCP</w:t>
      </w:r>
      <w:r w:rsidR="00297720">
        <w:t xml:space="preserve"> en el horario escolar</w:t>
      </w:r>
      <w:r w:rsidR="00226676">
        <w:t xml:space="preserve">. </w:t>
      </w:r>
    </w:p>
    <w:p w14:paraId="31B10632" w14:textId="77777777" w:rsidR="00C6185D" w:rsidRDefault="00C6185D" w:rsidP="00AE1230">
      <w:pPr>
        <w:rPr>
          <w:b/>
          <w:bCs/>
          <w:u w:val="single"/>
        </w:rPr>
      </w:pPr>
    </w:p>
    <w:p w14:paraId="50EEDD01" w14:textId="121E5BB6" w:rsidR="00226676" w:rsidRPr="005D6099" w:rsidRDefault="00226676" w:rsidP="00AE1230">
      <w:pPr>
        <w:rPr>
          <w:b/>
          <w:bCs/>
          <w:u w:val="single"/>
        </w:rPr>
      </w:pPr>
      <w:r w:rsidRPr="005D6099">
        <w:rPr>
          <w:b/>
          <w:bCs/>
          <w:u w:val="single"/>
        </w:rPr>
        <w:t>Bloque Comunidad Educativa</w:t>
      </w:r>
    </w:p>
    <w:p w14:paraId="76A145FA" w14:textId="65DBCCD1" w:rsidR="00491E26" w:rsidRDefault="00AE1230" w:rsidP="00C6185D">
      <w:pPr>
        <w:pStyle w:val="Prrafodelista"/>
        <w:numPr>
          <w:ilvl w:val="0"/>
          <w:numId w:val="5"/>
        </w:numPr>
        <w:ind w:left="567" w:hanging="425"/>
      </w:pPr>
      <w:r>
        <w:t xml:space="preserve">Vídeo </w:t>
      </w:r>
      <w:r w:rsidR="00491E26">
        <w:t>Comunidad educativa</w:t>
      </w:r>
      <w:r>
        <w:t>. Actividades:</w:t>
      </w:r>
    </w:p>
    <w:p w14:paraId="2BAFCA38" w14:textId="59C1A9D8" w:rsidR="00297720" w:rsidRDefault="00C6185D" w:rsidP="00C6185D">
      <w:pPr>
        <w:ind w:left="709" w:hanging="283"/>
      </w:pPr>
      <w:r>
        <w:t>1</w:t>
      </w:r>
      <w:r w:rsidR="00751F85">
        <w:t>7</w:t>
      </w:r>
      <w:r>
        <w:t>.1.</w:t>
      </w:r>
      <w:r w:rsidR="008C6F83">
        <w:t xml:space="preserve"> </w:t>
      </w:r>
      <w:r w:rsidR="00297720">
        <w:t>D</w:t>
      </w:r>
      <w:r w:rsidR="008C6F83">
        <w:t xml:space="preserve">escribir </w:t>
      </w:r>
      <w:r w:rsidR="00491E26">
        <w:t>las funciones de la Asociaci</w:t>
      </w:r>
      <w:r w:rsidR="00297720">
        <w:t>ón</w:t>
      </w:r>
      <w:r w:rsidR="00491E26">
        <w:t xml:space="preserve"> de </w:t>
      </w:r>
      <w:r w:rsidR="00683908">
        <w:t>m</w:t>
      </w:r>
      <w:r w:rsidR="00491E26">
        <w:t xml:space="preserve">adres </w:t>
      </w:r>
      <w:r>
        <w:t>y</w:t>
      </w:r>
      <w:r w:rsidR="00491E26">
        <w:t xml:space="preserve"> </w:t>
      </w:r>
      <w:r w:rsidR="00683908">
        <w:t>p</w:t>
      </w:r>
      <w:r w:rsidR="00491E26">
        <w:t xml:space="preserve">adres </w:t>
      </w:r>
      <w:r w:rsidR="00297720">
        <w:t xml:space="preserve">de un </w:t>
      </w:r>
      <w:r w:rsidR="00491E26">
        <w:t>centro educativo</w:t>
      </w:r>
    </w:p>
    <w:p w14:paraId="24068720" w14:textId="7AEF4AEA" w:rsidR="00491E26" w:rsidRDefault="00297720" w:rsidP="00C6185D">
      <w:pPr>
        <w:ind w:left="709" w:hanging="283"/>
      </w:pPr>
      <w:r>
        <w:t>1</w:t>
      </w:r>
      <w:r w:rsidR="00751F85">
        <w:t>7</w:t>
      </w:r>
      <w:r>
        <w:t>.2. R</w:t>
      </w:r>
      <w:r w:rsidR="00491E26">
        <w:t>ealizar búsquedas de buenas prácticas desarrolladas por la AMPA</w:t>
      </w:r>
      <w:r w:rsidR="00C6185D">
        <w:t>.</w:t>
      </w:r>
    </w:p>
    <w:p w14:paraId="35310812" w14:textId="77777777" w:rsidR="00C6185D" w:rsidRDefault="00C6185D">
      <w:pPr>
        <w:rPr>
          <w:b/>
          <w:bCs/>
          <w:u w:val="single"/>
        </w:rPr>
      </w:pPr>
    </w:p>
    <w:p w14:paraId="297AA17B" w14:textId="4B592018" w:rsidR="00226676" w:rsidRPr="005D6099" w:rsidRDefault="00226676">
      <w:pPr>
        <w:rPr>
          <w:b/>
          <w:bCs/>
          <w:u w:val="single"/>
        </w:rPr>
      </w:pPr>
      <w:r w:rsidRPr="005D6099">
        <w:rPr>
          <w:b/>
          <w:bCs/>
          <w:u w:val="single"/>
        </w:rPr>
        <w:t>Bloque Recursos Educativos</w:t>
      </w:r>
    </w:p>
    <w:p w14:paraId="6091B0C4" w14:textId="3C4D606B" w:rsidR="00226676" w:rsidRDefault="00226676" w:rsidP="00C6185D">
      <w:pPr>
        <w:pStyle w:val="Prrafodelista"/>
        <w:numPr>
          <w:ilvl w:val="0"/>
          <w:numId w:val="5"/>
        </w:numPr>
        <w:ind w:left="567" w:hanging="425"/>
        <w:jc w:val="both"/>
      </w:pPr>
      <w:r>
        <w:t>Vídeo Recursos educativos. Actividades:</w:t>
      </w:r>
    </w:p>
    <w:p w14:paraId="50373B2D" w14:textId="7FF3BA0F" w:rsidR="00226676" w:rsidRDefault="008C6F83" w:rsidP="00C6185D">
      <w:pPr>
        <w:ind w:left="709" w:hanging="283"/>
        <w:jc w:val="both"/>
      </w:pPr>
      <w:r>
        <w:t>1</w:t>
      </w:r>
      <w:r w:rsidR="00751F85">
        <w:t>8</w:t>
      </w:r>
      <w:r>
        <w:t xml:space="preserve">.1. </w:t>
      </w:r>
      <w:r w:rsidR="00226676">
        <w:t xml:space="preserve">Realizar un listado categorizado de recursos educativos de carácter genérico y especializado. </w:t>
      </w:r>
    </w:p>
    <w:p w14:paraId="71E5FD5E" w14:textId="5DE9FA4F" w:rsidR="00226676" w:rsidRDefault="008C6F83" w:rsidP="00C6185D">
      <w:pPr>
        <w:ind w:left="709" w:hanging="283"/>
        <w:jc w:val="both"/>
      </w:pPr>
      <w:r>
        <w:t>1</w:t>
      </w:r>
      <w:r w:rsidR="00751F85">
        <w:t>8</w:t>
      </w:r>
      <w:r>
        <w:t xml:space="preserve">.2. </w:t>
      </w:r>
      <w:r w:rsidR="00226676">
        <w:t>Reflexionar</w:t>
      </w:r>
      <w:r>
        <w:t xml:space="preserve"> y describir</w:t>
      </w:r>
      <w:r w:rsidR="00226676">
        <w:t xml:space="preserve"> el tipo de recursos que deben existir en un centro educativo para que respondan a la diversidad de alumnado y actividades. </w:t>
      </w:r>
    </w:p>
    <w:p w14:paraId="1F35FF0E" w14:textId="21382F00" w:rsidR="00226676" w:rsidRDefault="008C6F83" w:rsidP="00C6185D">
      <w:pPr>
        <w:ind w:left="709" w:hanging="283"/>
        <w:jc w:val="both"/>
      </w:pPr>
      <w:r>
        <w:t>1</w:t>
      </w:r>
      <w:r w:rsidR="00751F85">
        <w:t>8</w:t>
      </w:r>
      <w:r>
        <w:t xml:space="preserve">.3. </w:t>
      </w:r>
      <w:r w:rsidR="00226676">
        <w:t xml:space="preserve">Analizar </w:t>
      </w:r>
      <w:r>
        <w:t>y describir</w:t>
      </w:r>
      <w:r w:rsidRPr="00814C68">
        <w:t xml:space="preserve"> </w:t>
      </w:r>
      <w:r w:rsidR="00226676">
        <w:t xml:space="preserve">los recursos TIC presentes en los centros. </w:t>
      </w:r>
    </w:p>
    <w:p w14:paraId="758671F5" w14:textId="749C2B47" w:rsidR="00226676" w:rsidRDefault="008C6F83" w:rsidP="00C6185D">
      <w:pPr>
        <w:ind w:left="709" w:hanging="283"/>
        <w:jc w:val="both"/>
      </w:pPr>
      <w:r>
        <w:t>1</w:t>
      </w:r>
      <w:r w:rsidR="00751F85">
        <w:t>8</w:t>
      </w:r>
      <w:r>
        <w:t xml:space="preserve">.4. </w:t>
      </w:r>
      <w:r w:rsidR="00226676">
        <w:t xml:space="preserve">Reflexionar </w:t>
      </w:r>
      <w:r>
        <w:t>y describir</w:t>
      </w:r>
      <w:r w:rsidRPr="00814C68">
        <w:t xml:space="preserve"> </w:t>
      </w:r>
      <w:r w:rsidR="00226676">
        <w:t>el papel que juegan los recursos TIC en las aulas.</w:t>
      </w:r>
    </w:p>
    <w:p w14:paraId="41CEB4D9" w14:textId="6526F912" w:rsidR="008E3E29" w:rsidRDefault="008C6F83" w:rsidP="00C6185D">
      <w:pPr>
        <w:ind w:left="709" w:hanging="283"/>
        <w:jc w:val="both"/>
      </w:pPr>
      <w:r>
        <w:t>1</w:t>
      </w:r>
      <w:r w:rsidR="00751F85">
        <w:t>8</w:t>
      </w:r>
      <w:r>
        <w:t xml:space="preserve">.5. </w:t>
      </w:r>
      <w:r w:rsidR="00226676">
        <w:t xml:space="preserve">Reflexionar </w:t>
      </w:r>
      <w:r>
        <w:t>y describir</w:t>
      </w:r>
      <w:r w:rsidRPr="00814C68">
        <w:t xml:space="preserve"> </w:t>
      </w:r>
      <w:r w:rsidR="00226676">
        <w:t>la presencia de los recursos TIC en el aula y la brecha digital.</w:t>
      </w:r>
    </w:p>
    <w:p w14:paraId="4635AFA4" w14:textId="3978BB12" w:rsidR="00226676" w:rsidRDefault="008C6F83" w:rsidP="00C6185D">
      <w:pPr>
        <w:ind w:left="709" w:hanging="283"/>
        <w:jc w:val="both"/>
      </w:pPr>
      <w:r>
        <w:t>1</w:t>
      </w:r>
      <w:r w:rsidR="00751F85">
        <w:t>8</w:t>
      </w:r>
      <w:r>
        <w:t xml:space="preserve">.6. </w:t>
      </w:r>
      <w:r w:rsidR="00226676">
        <w:t xml:space="preserve">Relacionar el vídeo de los materiales específicos con el vídeo del profesorado especialista y de apoyo.  </w:t>
      </w:r>
    </w:p>
    <w:sectPr w:rsidR="002266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39A1"/>
    <w:multiLevelType w:val="hybridMultilevel"/>
    <w:tmpl w:val="4DECCCC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C70927"/>
    <w:multiLevelType w:val="multilevel"/>
    <w:tmpl w:val="A55A02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5A34237"/>
    <w:multiLevelType w:val="multilevel"/>
    <w:tmpl w:val="D766E2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17AC694F"/>
    <w:multiLevelType w:val="multilevel"/>
    <w:tmpl w:val="833E73BC"/>
    <w:lvl w:ilvl="0">
      <w:start w:val="14"/>
      <w:numFmt w:val="decimal"/>
      <w:lvlText w:val="%1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9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4" w15:restartNumberingAfterBreak="0">
    <w:nsid w:val="19E2249C"/>
    <w:multiLevelType w:val="multilevel"/>
    <w:tmpl w:val="52724C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5" w15:restartNumberingAfterBreak="0">
    <w:nsid w:val="1D6C6E07"/>
    <w:multiLevelType w:val="multilevel"/>
    <w:tmpl w:val="BA140826"/>
    <w:lvl w:ilvl="0">
      <w:start w:val="10"/>
      <w:numFmt w:val="decimal"/>
      <w:lvlText w:val="%1"/>
      <w:lvlJc w:val="left"/>
      <w:pPr>
        <w:ind w:left="393" w:hanging="39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3" w:hanging="39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934790"/>
    <w:multiLevelType w:val="multilevel"/>
    <w:tmpl w:val="CD5CC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1D93A19"/>
    <w:multiLevelType w:val="multilevel"/>
    <w:tmpl w:val="2CDAF33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846D1A"/>
    <w:multiLevelType w:val="multilevel"/>
    <w:tmpl w:val="A6EC25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9" w15:restartNumberingAfterBreak="0">
    <w:nsid w:val="256C690F"/>
    <w:multiLevelType w:val="multilevel"/>
    <w:tmpl w:val="62B8B584"/>
    <w:lvl w:ilvl="0">
      <w:start w:val="13"/>
      <w:numFmt w:val="decimal"/>
      <w:lvlText w:val="%1."/>
      <w:lvlJc w:val="left"/>
      <w:pPr>
        <w:ind w:left="447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312B6BC8"/>
    <w:multiLevelType w:val="multilevel"/>
    <w:tmpl w:val="580AE30C"/>
    <w:lvl w:ilvl="0">
      <w:start w:val="15"/>
      <w:numFmt w:val="decimal"/>
      <w:lvlText w:val="%1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9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1" w15:restartNumberingAfterBreak="0">
    <w:nsid w:val="3164166E"/>
    <w:multiLevelType w:val="multilevel"/>
    <w:tmpl w:val="495A8C92"/>
    <w:lvl w:ilvl="0">
      <w:start w:val="12"/>
      <w:numFmt w:val="decimal"/>
      <w:lvlText w:val="%1"/>
      <w:lvlJc w:val="left"/>
      <w:pPr>
        <w:ind w:left="393" w:hanging="39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3" w:hanging="39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929153C"/>
    <w:multiLevelType w:val="hybridMultilevel"/>
    <w:tmpl w:val="7866434C"/>
    <w:lvl w:ilvl="0" w:tplc="6E7C0E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E174802"/>
    <w:multiLevelType w:val="hybridMultilevel"/>
    <w:tmpl w:val="7130B976"/>
    <w:lvl w:ilvl="0" w:tplc="9A82FD1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44D6FFA"/>
    <w:multiLevelType w:val="hybridMultilevel"/>
    <w:tmpl w:val="61A0B28E"/>
    <w:lvl w:ilvl="0" w:tplc="DD9C63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11EDE"/>
    <w:multiLevelType w:val="hybridMultilevel"/>
    <w:tmpl w:val="EA8824A2"/>
    <w:lvl w:ilvl="0" w:tplc="9A82FD1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2735CB"/>
    <w:multiLevelType w:val="multilevel"/>
    <w:tmpl w:val="D3C837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BC6A69"/>
    <w:multiLevelType w:val="hybridMultilevel"/>
    <w:tmpl w:val="766A1EBA"/>
    <w:lvl w:ilvl="0" w:tplc="9A82FD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60F1D"/>
    <w:multiLevelType w:val="multilevel"/>
    <w:tmpl w:val="CD5CC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92926FC"/>
    <w:multiLevelType w:val="multilevel"/>
    <w:tmpl w:val="7D7C6D46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AEE69E0"/>
    <w:multiLevelType w:val="multilevel"/>
    <w:tmpl w:val="04F8137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E0A3DC4"/>
    <w:multiLevelType w:val="hybridMultilevel"/>
    <w:tmpl w:val="A23EC2DE"/>
    <w:lvl w:ilvl="0" w:tplc="9A82FD1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C8693F"/>
    <w:multiLevelType w:val="multilevel"/>
    <w:tmpl w:val="A55A02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769D3D61"/>
    <w:multiLevelType w:val="multilevel"/>
    <w:tmpl w:val="DE5038D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DB4BD3"/>
    <w:multiLevelType w:val="multilevel"/>
    <w:tmpl w:val="446089E4"/>
    <w:lvl w:ilvl="0">
      <w:start w:val="11"/>
      <w:numFmt w:val="decimal"/>
      <w:lvlText w:val="%1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9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5" w15:restartNumberingAfterBreak="0">
    <w:nsid w:val="7DDB1502"/>
    <w:multiLevelType w:val="hybridMultilevel"/>
    <w:tmpl w:val="5CA6A0AC"/>
    <w:lvl w:ilvl="0" w:tplc="0C0A0017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3"/>
  </w:num>
  <w:num w:numId="5">
    <w:abstractNumId w:val="14"/>
  </w:num>
  <w:num w:numId="6">
    <w:abstractNumId w:val="19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24"/>
  </w:num>
  <w:num w:numId="12">
    <w:abstractNumId w:val="11"/>
  </w:num>
  <w:num w:numId="13">
    <w:abstractNumId w:val="9"/>
  </w:num>
  <w:num w:numId="14">
    <w:abstractNumId w:val="3"/>
  </w:num>
  <w:num w:numId="15">
    <w:abstractNumId w:val="10"/>
  </w:num>
  <w:num w:numId="16">
    <w:abstractNumId w:val="0"/>
  </w:num>
  <w:num w:numId="17">
    <w:abstractNumId w:val="12"/>
  </w:num>
  <w:num w:numId="18">
    <w:abstractNumId w:val="25"/>
  </w:num>
  <w:num w:numId="19">
    <w:abstractNumId w:val="1"/>
  </w:num>
  <w:num w:numId="20">
    <w:abstractNumId w:val="22"/>
  </w:num>
  <w:num w:numId="21">
    <w:abstractNumId w:val="18"/>
  </w:num>
  <w:num w:numId="22">
    <w:abstractNumId w:val="6"/>
  </w:num>
  <w:num w:numId="23">
    <w:abstractNumId w:val="20"/>
  </w:num>
  <w:num w:numId="24">
    <w:abstractNumId w:val="16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9A"/>
    <w:rsid w:val="0009386B"/>
    <w:rsid w:val="000A5387"/>
    <w:rsid w:val="0014769A"/>
    <w:rsid w:val="00226676"/>
    <w:rsid w:val="00243630"/>
    <w:rsid w:val="00297720"/>
    <w:rsid w:val="0034459C"/>
    <w:rsid w:val="003B1F1E"/>
    <w:rsid w:val="00407AF7"/>
    <w:rsid w:val="004821C1"/>
    <w:rsid w:val="00491E26"/>
    <w:rsid w:val="00570563"/>
    <w:rsid w:val="005D6099"/>
    <w:rsid w:val="00683908"/>
    <w:rsid w:val="006E30F0"/>
    <w:rsid w:val="00751F85"/>
    <w:rsid w:val="00814C68"/>
    <w:rsid w:val="008C6F83"/>
    <w:rsid w:val="008E3E29"/>
    <w:rsid w:val="00916646"/>
    <w:rsid w:val="00AE1230"/>
    <w:rsid w:val="00B47784"/>
    <w:rsid w:val="00B52F99"/>
    <w:rsid w:val="00BC45E7"/>
    <w:rsid w:val="00C52E6B"/>
    <w:rsid w:val="00C6185D"/>
    <w:rsid w:val="00D210E5"/>
    <w:rsid w:val="00DA74C6"/>
    <w:rsid w:val="00DC7D0A"/>
    <w:rsid w:val="00DD11C6"/>
    <w:rsid w:val="00E17F21"/>
    <w:rsid w:val="00EF640F"/>
    <w:rsid w:val="00F25B41"/>
    <w:rsid w:val="00FA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FABA"/>
  <w15:chartTrackingRefBased/>
  <w15:docId w15:val="{7BFE08D3-8F0D-48DD-B643-250D3278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6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4C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5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gtransparente.uniovi.es/unidad-didactica" TargetMode="External"/><Relationship Id="rId5" Type="http://schemas.openxmlformats.org/officeDocument/2006/relationships/hyperlink" Target="file:///C:\Users\usuario\AppData\Local\Packages\Microsoft.MicrosoftEdge_8wekyb3d8bbwe\TempState\Downloads\www.orgtransparent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931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2021-01-26T08:39:00Z</dcterms:created>
  <dcterms:modified xsi:type="dcterms:W3CDTF">2021-01-26T10:09:00Z</dcterms:modified>
</cp:coreProperties>
</file>